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7BF9" w14:textId="4DDF7E31" w:rsidR="00956DF6" w:rsidRDefault="00956DF6" w:rsidP="00956DF6">
      <w:pPr>
        <w:pStyle w:val="Title"/>
        <w:jc w:val="center"/>
        <w:rPr>
          <w:rFonts w:eastAsia="Times New Roman"/>
          <w:b/>
          <w:bCs/>
          <w:color w:val="FF0000"/>
          <w:u w:val="single"/>
          <w:lang w:eastAsia="fr-FR"/>
        </w:rPr>
      </w:pPr>
      <w:bookmarkStart w:id="0" w:name="Objectifs"/>
      <w:bookmarkEnd w:id="0"/>
      <w:r w:rsidRPr="00211171">
        <w:rPr>
          <w:rFonts w:eastAsia="Times New Roman"/>
          <w:b/>
          <w:bCs/>
          <w:color w:val="FF0000"/>
          <w:u w:val="single"/>
          <w:lang w:eastAsia="fr-FR"/>
        </w:rPr>
        <w:t>Le Diplôme National du Brevet</w:t>
      </w:r>
    </w:p>
    <w:p w14:paraId="11F8FE29" w14:textId="7CE44282" w:rsidR="00956DF6" w:rsidRPr="00956DF6" w:rsidRDefault="00956DF6" w:rsidP="00956DF6">
      <w:pPr>
        <w:jc w:val="center"/>
        <w:rPr>
          <w:rFonts w:asciiTheme="majorHAnsi" w:eastAsia="Times New Roman" w:hAnsiTheme="majorHAnsi" w:cstheme="majorBidi"/>
          <w:b/>
          <w:bCs/>
          <w:color w:val="000000" w:themeColor="text1"/>
          <w:spacing w:val="-10"/>
          <w:kern w:val="28"/>
          <w:sz w:val="32"/>
          <w:szCs w:val="32"/>
          <w:lang w:eastAsia="fr-FR"/>
        </w:rPr>
      </w:pPr>
      <w:r w:rsidRPr="00956DF6">
        <w:rPr>
          <w:rFonts w:asciiTheme="majorHAnsi" w:eastAsia="Times New Roman" w:hAnsiTheme="majorHAnsi" w:cstheme="majorBidi"/>
          <w:b/>
          <w:bCs/>
          <w:color w:val="000000" w:themeColor="text1"/>
          <w:spacing w:val="-10"/>
          <w:kern w:val="28"/>
          <w:sz w:val="32"/>
          <w:szCs w:val="32"/>
          <w:lang w:eastAsia="fr-FR"/>
        </w:rPr>
        <w:t>(les candidats individuels)</w:t>
      </w:r>
    </w:p>
    <w:p w14:paraId="444C1D7E" w14:textId="77777777" w:rsidR="00956DF6" w:rsidRPr="00D2481F" w:rsidRDefault="00956DF6" w:rsidP="00956DF6">
      <w:pPr>
        <w:pStyle w:val="Heading1"/>
        <w:rPr>
          <w:rFonts w:eastAsia="Times New Roman"/>
          <w:color w:val="00B050"/>
          <w:lang w:eastAsia="fr-FR"/>
        </w:rPr>
      </w:pPr>
      <w:r w:rsidRPr="00D2481F">
        <w:rPr>
          <w:rFonts w:eastAsia="Times New Roman"/>
          <w:color w:val="00B050"/>
          <w:lang w:eastAsia="fr-FR"/>
        </w:rPr>
        <w:t>Qu’est-ce qu’un Candidat individuel ?</w:t>
      </w:r>
    </w:p>
    <w:p w14:paraId="37144C2E" w14:textId="77777777" w:rsidR="00956DF6" w:rsidRPr="00E90D73" w:rsidRDefault="00956DF6" w:rsidP="00956DF6">
      <w:pPr>
        <w:spacing w:after="345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E90D73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Sont concernés :</w:t>
      </w:r>
    </w:p>
    <w:p w14:paraId="20BB5FA6" w14:textId="77777777" w:rsidR="00956DF6" w:rsidRPr="00E90D73" w:rsidRDefault="00956DF6" w:rsidP="00956DF6">
      <w:pPr>
        <w:numPr>
          <w:ilvl w:val="0"/>
          <w:numId w:val="1"/>
        </w:numPr>
        <w:spacing w:before="100" w:beforeAutospacing="1" w:after="9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E90D73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élèves scolarisés au-delà de la classe de troisième</w:t>
      </w:r>
    </w:p>
    <w:p w14:paraId="4F511C1A" w14:textId="77777777" w:rsidR="00956DF6" w:rsidRPr="00E90D73" w:rsidRDefault="00956DF6" w:rsidP="00956DF6">
      <w:pPr>
        <w:numPr>
          <w:ilvl w:val="0"/>
          <w:numId w:val="1"/>
        </w:numPr>
        <w:spacing w:before="100" w:beforeAutospacing="1" w:after="9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E90D73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élèves de troisième de l'enseignement privé hors contrat</w:t>
      </w:r>
    </w:p>
    <w:p w14:paraId="75AFDF25" w14:textId="77777777" w:rsidR="00956DF6" w:rsidRPr="00E90D73" w:rsidRDefault="00956DF6" w:rsidP="00956DF6">
      <w:pPr>
        <w:numPr>
          <w:ilvl w:val="0"/>
          <w:numId w:val="1"/>
        </w:numPr>
        <w:spacing w:before="100" w:beforeAutospacing="1" w:after="9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E90D73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candidats suivant une instruction dans leur famille</w:t>
      </w:r>
    </w:p>
    <w:p w14:paraId="77107624" w14:textId="0C89D396" w:rsidR="00956DF6" w:rsidRDefault="00956DF6" w:rsidP="00956DF6">
      <w:pPr>
        <w:numPr>
          <w:ilvl w:val="0"/>
          <w:numId w:val="1"/>
        </w:numPr>
        <w:spacing w:before="100" w:beforeAutospacing="1" w:after="9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E90D73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adultes non-inscrits à une préparation au brevet dans un établissement</w:t>
      </w:r>
    </w:p>
    <w:p w14:paraId="00306E77" w14:textId="77777777" w:rsidR="00956DF6" w:rsidRPr="00D2481F" w:rsidRDefault="00956DF6" w:rsidP="00956DF6">
      <w:pPr>
        <w:pStyle w:val="Heading1"/>
        <w:jc w:val="both"/>
        <w:rPr>
          <w:rFonts w:eastAsia="Times New Roman"/>
          <w:color w:val="00B050"/>
          <w:lang w:eastAsia="fr-FR"/>
        </w:rPr>
      </w:pPr>
      <w:bookmarkStart w:id="1" w:name="_Hlk59547715"/>
      <w:r w:rsidRPr="00D2481F">
        <w:rPr>
          <w:rFonts w:eastAsia="Times New Roman"/>
          <w:color w:val="00B050"/>
          <w:lang w:eastAsia="fr-FR"/>
        </w:rPr>
        <w:t xml:space="preserve">Pour un candidat individuel (CNED scolaire ou établissement de BAKOU et de TACHKENT), </w:t>
      </w:r>
      <w:bookmarkEnd w:id="1"/>
      <w:r w:rsidRPr="00D2481F">
        <w:rPr>
          <w:rFonts w:eastAsia="Times New Roman"/>
          <w:color w:val="00B050"/>
          <w:lang w:eastAsia="fr-FR"/>
        </w:rPr>
        <w:t>quelles sont les épreuves du DNB ?</w:t>
      </w:r>
    </w:p>
    <w:p w14:paraId="5D0A7D95" w14:textId="77777777" w:rsidR="00956DF6" w:rsidRPr="004324D9" w:rsidRDefault="00956DF6" w:rsidP="00956DF6">
      <w:pPr>
        <w:spacing w:after="34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Pour les candidats individuels, le décompte des points prend en compte les résultats à un examen qui comporte cinq épreuves écrites obligatoires :</w:t>
      </w:r>
    </w:p>
    <w:p w14:paraId="7680995D" w14:textId="77777777" w:rsidR="00956DF6" w:rsidRPr="004324D9" w:rsidRDefault="00956DF6" w:rsidP="00956DF6">
      <w:pPr>
        <w:numPr>
          <w:ilvl w:val="0"/>
          <w:numId w:val="2"/>
        </w:numPr>
        <w:spacing w:after="9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Les quatre épreuves écrites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, communes à l'ensemble des candidats, portant sur les programmes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français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,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mathématiques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, d'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histoire et géographie et d'enseignement moral et civique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,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sciences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(physique-chimie, sciences de la vie et de la Terre, technologie).</w:t>
      </w:r>
    </w:p>
    <w:p w14:paraId="3E888404" w14:textId="77777777" w:rsidR="00956DF6" w:rsidRPr="004324D9" w:rsidRDefault="00956DF6" w:rsidP="00956DF6">
      <w:pPr>
        <w:numPr>
          <w:ilvl w:val="0"/>
          <w:numId w:val="2"/>
        </w:numPr>
        <w:spacing w:after="9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Une épreuve écrite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qui porte sur le programme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langue vivante étrangère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choisie par le candidat.</w:t>
      </w:r>
    </w:p>
    <w:p w14:paraId="163D516A" w14:textId="77777777" w:rsidR="00956DF6" w:rsidRPr="004324D9" w:rsidRDefault="00956DF6" w:rsidP="00956DF6">
      <w:pPr>
        <w:spacing w:after="34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épreuves écrites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de français et de mathématiques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sont évaluées sur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100 points chacune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. Les épreuves écrites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d'histoire - géographie - enseignement moral et civique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et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sciences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sont évaluées sur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50 points chacune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. L'épreuve écrite de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langue vivante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est notée sur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100 points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.</w:t>
      </w:r>
    </w:p>
    <w:p w14:paraId="49691FAE" w14:textId="77777777" w:rsidR="00956DF6" w:rsidRPr="004324D9" w:rsidRDefault="00956DF6" w:rsidP="00956DF6">
      <w:pPr>
        <w:spacing w:after="34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L'ensemble de épreuves est noté sur 400 points.</w:t>
      </w:r>
    </w:p>
    <w:p w14:paraId="60F13DAF" w14:textId="77777777" w:rsidR="00956DF6" w:rsidRPr="004324D9" w:rsidRDefault="00956DF6" w:rsidP="00956DF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Les spécificités pour ces candidats sont détaillées sur la page "</w:t>
      </w:r>
      <w:hyperlink r:id="rId5" w:history="1">
        <w:r w:rsidRPr="004324D9">
          <w:rPr>
            <w:rFonts w:ascii="&amp;quot" w:eastAsia="Times New Roman" w:hAnsi="&amp;quot" w:cs="Times New Roman"/>
            <w:color w:val="00577D"/>
            <w:sz w:val="21"/>
            <w:szCs w:val="21"/>
            <w:u w:val="single"/>
            <w:bdr w:val="none" w:sz="0" w:space="0" w:color="auto" w:frame="1"/>
            <w:lang w:eastAsia="fr-FR"/>
          </w:rPr>
          <w:t>Candidats individuels au diplôme national du brevet</w:t>
        </w:r>
      </w:hyperlink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".</w:t>
      </w:r>
    </w:p>
    <w:p w14:paraId="21D85CDC" w14:textId="77777777" w:rsidR="00956DF6" w:rsidRPr="00D2481F" w:rsidRDefault="00956DF6" w:rsidP="00956DF6">
      <w:pPr>
        <w:pStyle w:val="Heading1"/>
        <w:jc w:val="both"/>
        <w:rPr>
          <w:rFonts w:ascii="&amp;quot" w:eastAsia="Times New Roman" w:hAnsi="&amp;quot" w:cs="Times New Roman"/>
          <w:b/>
          <w:bCs/>
          <w:color w:val="00B050"/>
          <w:sz w:val="27"/>
          <w:szCs w:val="27"/>
          <w:lang w:eastAsia="fr-FR"/>
        </w:rPr>
      </w:pPr>
      <w:bookmarkStart w:id="2" w:name="_Hlk59547827"/>
      <w:r w:rsidRPr="00D2481F">
        <w:rPr>
          <w:rFonts w:eastAsia="Times New Roman"/>
          <w:color w:val="00B050"/>
          <w:lang w:eastAsia="fr-FR"/>
        </w:rPr>
        <w:t xml:space="preserve">Pour un candidat individuel (CNED scolaire ou établissement de BAKOU et de TACHKENT), </w:t>
      </w:r>
      <w:bookmarkEnd w:id="2"/>
      <w:r w:rsidRPr="00D2481F">
        <w:rPr>
          <w:rFonts w:eastAsia="Times New Roman"/>
          <w:color w:val="00B050"/>
          <w:lang w:eastAsia="fr-FR"/>
        </w:rPr>
        <w:t>comment obtient-il son DNB ?</w:t>
      </w:r>
    </w:p>
    <w:p w14:paraId="046F282F" w14:textId="77777777" w:rsidR="00956DF6" w:rsidRDefault="00956DF6" w:rsidP="00956DF6">
      <w:pPr>
        <w:pStyle w:val="NoSpacing"/>
        <w:jc w:val="both"/>
        <w:rPr>
          <w:b/>
          <w:bCs/>
          <w:lang w:eastAsia="fr-FR"/>
        </w:rPr>
      </w:pPr>
    </w:p>
    <w:p w14:paraId="376558C2" w14:textId="77777777" w:rsidR="00956DF6" w:rsidRPr="004324D9" w:rsidRDefault="00956DF6" w:rsidP="00956DF6">
      <w:pPr>
        <w:pStyle w:val="NoSpacing"/>
        <w:jc w:val="both"/>
        <w:rPr>
          <w:b/>
          <w:bCs/>
          <w:sz w:val="21"/>
          <w:szCs w:val="21"/>
          <w:lang w:eastAsia="fr-FR"/>
        </w:rPr>
      </w:pPr>
      <w:r w:rsidRPr="004324D9">
        <w:rPr>
          <w:b/>
          <w:bCs/>
          <w:sz w:val="21"/>
          <w:szCs w:val="21"/>
          <w:lang w:eastAsia="fr-FR"/>
        </w:rPr>
        <w:t>Pour les candidats individuels, le diplôme national du brevet est attribué quand le total des points est supérieur ou égal à 200.</w:t>
      </w:r>
    </w:p>
    <w:p w14:paraId="460AE178" w14:textId="77777777" w:rsidR="00956DF6" w:rsidRDefault="00956DF6" w:rsidP="00956DF6">
      <w:pPr>
        <w:pStyle w:val="NoSpacing"/>
        <w:rPr>
          <w:b/>
          <w:bCs/>
          <w:lang w:eastAsia="fr-FR"/>
        </w:rPr>
      </w:pPr>
    </w:p>
    <w:p w14:paraId="2A788E03" w14:textId="77777777" w:rsidR="00956DF6" w:rsidRPr="00D2481F" w:rsidRDefault="00956DF6" w:rsidP="00956DF6">
      <w:pPr>
        <w:pStyle w:val="Heading1"/>
        <w:jc w:val="both"/>
        <w:rPr>
          <w:rFonts w:eastAsia="Times New Roman"/>
          <w:color w:val="00B050"/>
          <w:lang w:eastAsia="fr-FR"/>
        </w:rPr>
      </w:pPr>
      <w:r w:rsidRPr="00D2481F">
        <w:rPr>
          <w:rFonts w:eastAsia="Times New Roman"/>
          <w:color w:val="00B050"/>
          <w:lang w:eastAsia="fr-FR"/>
        </w:rPr>
        <w:t>Un candidat individuel (CNED scolaire ou établissement de BAKOU et de TACHKENT), peut-il avoir une mention ?</w:t>
      </w:r>
    </w:p>
    <w:p w14:paraId="6DECE5A0" w14:textId="77777777" w:rsidR="00956DF6" w:rsidRPr="004324D9" w:rsidRDefault="00956DF6" w:rsidP="00956DF6">
      <w:pPr>
        <w:spacing w:after="345" w:line="240" w:lineRule="auto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Des </w:t>
      </w: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mentions</w:t>
      </w:r>
      <w:r w:rsidRPr="004324D9"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  <w:t> sont octroyées :</w:t>
      </w:r>
    </w:p>
    <w:p w14:paraId="3432117A" w14:textId="77777777" w:rsidR="00956DF6" w:rsidRPr="004324D9" w:rsidRDefault="00956DF6" w:rsidP="00956DF6">
      <w:pPr>
        <w:numPr>
          <w:ilvl w:val="0"/>
          <w:numId w:val="3"/>
        </w:numPr>
        <w:spacing w:after="9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« assez bien » si le total des points est au moins égal à 240 ;</w:t>
      </w:r>
    </w:p>
    <w:p w14:paraId="7FD553F4" w14:textId="77777777" w:rsidR="00956DF6" w:rsidRPr="004324D9" w:rsidRDefault="00956DF6" w:rsidP="00956DF6">
      <w:pPr>
        <w:numPr>
          <w:ilvl w:val="0"/>
          <w:numId w:val="3"/>
        </w:numPr>
        <w:spacing w:after="9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  <w:lang w:eastAsia="fr-FR"/>
        </w:rPr>
      </w:pPr>
      <w:r w:rsidRPr="004324D9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« bien » si ce total est au moins égal à 280 ;</w:t>
      </w:r>
    </w:p>
    <w:p w14:paraId="09FC8A73" w14:textId="18C1F52E" w:rsidR="00956DF6" w:rsidRDefault="00956DF6" w:rsidP="00956DF6">
      <w:pPr>
        <w:numPr>
          <w:ilvl w:val="0"/>
          <w:numId w:val="3"/>
        </w:numPr>
        <w:spacing w:before="100" w:beforeAutospacing="1" w:after="90" w:line="240" w:lineRule="auto"/>
        <w:jc w:val="both"/>
        <w:textAlignment w:val="baseline"/>
      </w:pPr>
      <w:r w:rsidRPr="00956DF6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fr-FR"/>
        </w:rPr>
        <w:t>« très bien » si ce total est au moins égal à 320.</w:t>
      </w:r>
    </w:p>
    <w:sectPr w:rsidR="0095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7D4"/>
    <w:multiLevelType w:val="multilevel"/>
    <w:tmpl w:val="F60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92E1C"/>
    <w:multiLevelType w:val="multilevel"/>
    <w:tmpl w:val="567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53DC6"/>
    <w:multiLevelType w:val="multilevel"/>
    <w:tmpl w:val="257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FldLKw5yGdTeyklLSpHVsHFXc79JxE5lzBUls+NAbUiwrdlPvtNlQjANvN4ddsF/oVSnWx0cqJLeOAq9DDgbA==" w:salt="9S6oSBfGBJf9nHZd9ggh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F6"/>
    <w:rsid w:val="00595E84"/>
    <w:rsid w:val="007F68C0"/>
    <w:rsid w:val="00956DF6"/>
    <w:rsid w:val="00E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B69A"/>
  <w15:chartTrackingRefBased/>
  <w15:docId w15:val="{9367B3F8-228A-415A-BE77-2317B2AD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6D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6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56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scol.education.fr/cid107402/dnb-individuel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CHELYSHEVA</dc:creator>
  <cp:keywords/>
  <dc:description/>
  <cp:lastModifiedBy>julie simon</cp:lastModifiedBy>
  <cp:revision>2</cp:revision>
  <dcterms:created xsi:type="dcterms:W3CDTF">2025-09-28T17:22:00Z</dcterms:created>
  <dcterms:modified xsi:type="dcterms:W3CDTF">2025-09-28T17:22:00Z</dcterms:modified>
</cp:coreProperties>
</file>